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58" w:rsidRDefault="004F3912" w:rsidP="00D41778">
      <w:pPr>
        <w:ind w:right="-1260"/>
        <w:jc w:val="center"/>
        <w:rPr>
          <w:b/>
        </w:rPr>
      </w:pPr>
      <w:r>
        <w:rPr>
          <w:b/>
          <w:noProof/>
        </w:rPr>
        <w:drawing>
          <wp:inline distT="0" distB="0" distL="0" distR="0">
            <wp:extent cx="3038475" cy="628650"/>
            <wp:effectExtent l="19050" t="0" r="9525" b="0"/>
            <wp:docPr id="1" name="Picture 1" descr="C:\Users\User\OneDrive\Desktop\EVERYTHING\RVA\logo\2020091995114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Desktop\EVERYTHING\RVA\logo\2020091995114512.jpg"/>
                    <pic:cNvPicPr>
                      <a:picLocks noChangeAspect="1" noChangeArrowheads="1"/>
                    </pic:cNvPicPr>
                  </pic:nvPicPr>
                  <pic:blipFill>
                    <a:blip r:embed="rId5" cstate="print"/>
                    <a:srcRect/>
                    <a:stretch>
                      <a:fillRect/>
                    </a:stretch>
                  </pic:blipFill>
                  <pic:spPr bwMode="auto">
                    <a:xfrm>
                      <a:off x="0" y="0"/>
                      <a:ext cx="3038475" cy="628650"/>
                    </a:xfrm>
                    <a:prstGeom prst="rect">
                      <a:avLst/>
                    </a:prstGeom>
                    <a:noFill/>
                    <a:ln w="9525">
                      <a:noFill/>
                      <a:miter lim="800000"/>
                      <a:headEnd/>
                      <a:tailEnd/>
                    </a:ln>
                  </pic:spPr>
                </pic:pic>
              </a:graphicData>
            </a:graphic>
          </wp:inline>
        </w:drawing>
      </w:r>
    </w:p>
    <w:p w:rsidR="00FA0858" w:rsidRDefault="00FA0858" w:rsidP="00D41778">
      <w:pPr>
        <w:ind w:right="-1260"/>
        <w:jc w:val="center"/>
        <w:rPr>
          <w:b/>
        </w:rPr>
      </w:pPr>
    </w:p>
    <w:p w:rsidR="006C7F54" w:rsidRPr="004F3912" w:rsidRDefault="00D41778" w:rsidP="00D41778">
      <w:pPr>
        <w:ind w:right="-1260"/>
        <w:jc w:val="center"/>
        <w:rPr>
          <w:b/>
          <w:sz w:val="28"/>
          <w:szCs w:val="28"/>
        </w:rPr>
      </w:pPr>
      <w:r w:rsidRPr="004F3912">
        <w:rPr>
          <w:b/>
          <w:sz w:val="28"/>
          <w:szCs w:val="28"/>
        </w:rPr>
        <w:t>RVA Handbook 20</w:t>
      </w:r>
      <w:r w:rsidR="00FA0858" w:rsidRPr="004F3912">
        <w:rPr>
          <w:b/>
          <w:sz w:val="28"/>
          <w:szCs w:val="28"/>
        </w:rPr>
        <w:t>22</w:t>
      </w:r>
      <w:r w:rsidR="000341BC" w:rsidRPr="004F3912">
        <w:rPr>
          <w:b/>
          <w:sz w:val="28"/>
          <w:szCs w:val="28"/>
        </w:rPr>
        <w:t>-202</w:t>
      </w:r>
      <w:r w:rsidR="00FA0858" w:rsidRPr="004F3912">
        <w:rPr>
          <w:b/>
          <w:sz w:val="28"/>
          <w:szCs w:val="28"/>
        </w:rPr>
        <w:t>3</w:t>
      </w:r>
    </w:p>
    <w:p w:rsidR="004A1356" w:rsidRPr="004F3912" w:rsidRDefault="006C7F54" w:rsidP="00FA0858">
      <w:pPr>
        <w:ind w:left="-180" w:right="-1260"/>
        <w:jc w:val="center"/>
        <w:rPr>
          <w:b/>
          <w:sz w:val="28"/>
          <w:szCs w:val="28"/>
        </w:rPr>
      </w:pPr>
      <w:r w:rsidRPr="004F3912">
        <w:rPr>
          <w:b/>
          <w:sz w:val="28"/>
          <w:szCs w:val="28"/>
        </w:rPr>
        <w:t xml:space="preserve">VOLLEYBALL POLICIES AND PROCEDURES </w:t>
      </w:r>
    </w:p>
    <w:p w:rsidR="00FA0858" w:rsidRPr="00FA0858" w:rsidRDefault="00FA0858" w:rsidP="00FA0858">
      <w:pPr>
        <w:ind w:left="-180" w:right="-1260"/>
        <w:jc w:val="center"/>
        <w:rPr>
          <w:b/>
        </w:rPr>
      </w:pPr>
    </w:p>
    <w:p w:rsidR="00FA0858" w:rsidRDefault="00FA0858" w:rsidP="006C7F54">
      <w:pPr>
        <w:ind w:left="-180" w:right="-1260"/>
        <w:rPr>
          <w:b/>
          <w:sz w:val="22"/>
          <w:szCs w:val="22"/>
        </w:rPr>
      </w:pPr>
    </w:p>
    <w:p w:rsidR="006C7F54" w:rsidRPr="00FA0858" w:rsidRDefault="006C7F54" w:rsidP="006C7F54">
      <w:pPr>
        <w:ind w:left="-180" w:right="-1260"/>
        <w:rPr>
          <w:b/>
        </w:rPr>
      </w:pPr>
      <w:r w:rsidRPr="00FA0858">
        <w:rPr>
          <w:b/>
        </w:rPr>
        <w:t xml:space="preserve">Club Commitment   </w:t>
      </w:r>
    </w:p>
    <w:p w:rsidR="006C7F54" w:rsidRPr="00FA0858" w:rsidRDefault="00C7290F" w:rsidP="006C7F54">
      <w:pPr>
        <w:ind w:left="-180" w:right="-1260"/>
        <w:rPr>
          <w:sz w:val="22"/>
          <w:szCs w:val="22"/>
        </w:rPr>
      </w:pPr>
      <w:r w:rsidRPr="00FA0858">
        <w:rPr>
          <w:sz w:val="22"/>
          <w:szCs w:val="22"/>
        </w:rPr>
        <w:t>RVA</w:t>
      </w:r>
      <w:r w:rsidR="006C7F54" w:rsidRPr="00FA0858">
        <w:rPr>
          <w:sz w:val="22"/>
          <w:szCs w:val="22"/>
        </w:rPr>
        <w:t xml:space="preserve"> understands that some players may be involved in other activities that may conflict with some pra</w:t>
      </w:r>
      <w:r w:rsidR="00FA0858">
        <w:rPr>
          <w:sz w:val="22"/>
          <w:szCs w:val="22"/>
        </w:rPr>
        <w:t xml:space="preserve">ctice or/and tournament dates. </w:t>
      </w:r>
      <w:r w:rsidR="006C7F54" w:rsidRPr="00FA0858">
        <w:rPr>
          <w:sz w:val="22"/>
          <w:szCs w:val="22"/>
        </w:rPr>
        <w:t xml:space="preserve">While we will be accommodating to these requests, we also believe that the success of the club is based on participation.    </w:t>
      </w:r>
    </w:p>
    <w:p w:rsidR="006C7F54" w:rsidRPr="00217C56" w:rsidRDefault="006C7F54" w:rsidP="006C7F54">
      <w:pPr>
        <w:ind w:left="-180" w:right="-1260"/>
        <w:rPr>
          <w:sz w:val="22"/>
          <w:szCs w:val="22"/>
        </w:rPr>
      </w:pPr>
    </w:p>
    <w:p w:rsidR="006C7F54" w:rsidRPr="00FA0858" w:rsidRDefault="006C7F54" w:rsidP="006C7F54">
      <w:pPr>
        <w:ind w:left="-180" w:right="-1260"/>
        <w:rPr>
          <w:b/>
        </w:rPr>
      </w:pPr>
      <w:r w:rsidRPr="00FA0858">
        <w:rPr>
          <w:b/>
        </w:rPr>
        <w:t xml:space="preserve">Attendance   </w:t>
      </w:r>
    </w:p>
    <w:p w:rsidR="00FA0858" w:rsidRPr="00FA0858" w:rsidRDefault="006C7F54" w:rsidP="00FA0858">
      <w:pPr>
        <w:ind w:left="-180" w:right="-1260"/>
      </w:pPr>
      <w:r w:rsidRPr="00FA0858">
        <w:t xml:space="preserve">It is your responsibility to notify your coach if you need to miss a practice or tournament or need to leave early, or arrive late.  If you have unexcused absences, you may sit out some games in the next tournament.  </w:t>
      </w:r>
    </w:p>
    <w:p w:rsidR="00FA0858" w:rsidRDefault="00FA0858" w:rsidP="00FA0858">
      <w:pPr>
        <w:ind w:left="-180" w:right="-1260"/>
        <w:rPr>
          <w:sz w:val="20"/>
          <w:szCs w:val="20"/>
        </w:rPr>
      </w:pPr>
    </w:p>
    <w:p w:rsidR="00FA0858" w:rsidRPr="00FA0858" w:rsidRDefault="006C7F54" w:rsidP="00FA0858">
      <w:pPr>
        <w:ind w:left="-180" w:right="-1260"/>
        <w:rPr>
          <w:sz w:val="22"/>
          <w:szCs w:val="22"/>
        </w:rPr>
      </w:pPr>
      <w:r w:rsidRPr="00FA0858">
        <w:rPr>
          <w:sz w:val="22"/>
          <w:szCs w:val="22"/>
        </w:rPr>
        <w:t xml:space="preserve">All injuries must be reported to your coach immediately.   </w:t>
      </w:r>
    </w:p>
    <w:p w:rsidR="00FA0858" w:rsidRDefault="00FA0858" w:rsidP="00FA0858">
      <w:pPr>
        <w:ind w:left="-180" w:right="-1260"/>
        <w:rPr>
          <w:sz w:val="20"/>
          <w:szCs w:val="20"/>
        </w:rPr>
      </w:pPr>
    </w:p>
    <w:p w:rsidR="006C7F54" w:rsidRPr="00FA0858" w:rsidRDefault="006C7F54" w:rsidP="00FA0858">
      <w:pPr>
        <w:ind w:left="-180" w:right="-1260"/>
        <w:rPr>
          <w:sz w:val="22"/>
          <w:szCs w:val="22"/>
        </w:rPr>
      </w:pPr>
      <w:r w:rsidRPr="00FA0858">
        <w:rPr>
          <w:sz w:val="22"/>
          <w:szCs w:val="22"/>
        </w:rPr>
        <w:t xml:space="preserve">Follow all USAV and Badger Region policies and rules.    </w:t>
      </w:r>
    </w:p>
    <w:p w:rsidR="006C7F54" w:rsidRPr="00217C56" w:rsidRDefault="006C7F54" w:rsidP="006C7F54">
      <w:pPr>
        <w:ind w:left="-180" w:right="-1260"/>
        <w:rPr>
          <w:sz w:val="22"/>
          <w:szCs w:val="22"/>
        </w:rPr>
      </w:pPr>
    </w:p>
    <w:p w:rsidR="006C7F54" w:rsidRPr="00FA0858" w:rsidRDefault="006C7F54" w:rsidP="006C7F54">
      <w:pPr>
        <w:ind w:left="-180" w:right="-1260"/>
        <w:rPr>
          <w:b/>
        </w:rPr>
      </w:pPr>
      <w:r w:rsidRPr="00FA0858">
        <w:rPr>
          <w:b/>
        </w:rPr>
        <w:t xml:space="preserve">Practices/Tournaments </w:t>
      </w:r>
    </w:p>
    <w:p w:rsidR="006C7F54" w:rsidRPr="00FA0858" w:rsidRDefault="006C7F54" w:rsidP="006C7F54">
      <w:pPr>
        <w:ind w:left="-180" w:right="-1260"/>
        <w:rPr>
          <w:sz w:val="22"/>
          <w:szCs w:val="22"/>
        </w:rPr>
      </w:pPr>
      <w:r w:rsidRPr="00FA0858">
        <w:rPr>
          <w:sz w:val="22"/>
          <w:szCs w:val="22"/>
        </w:rPr>
        <w:t>Players are expected to dress appropriately for practice. Be respectful of your coaches, teammates, officials, and opponents at all times</w:t>
      </w:r>
      <w:r w:rsidR="00D41778" w:rsidRPr="00FA0858">
        <w:rPr>
          <w:sz w:val="22"/>
          <w:szCs w:val="22"/>
        </w:rPr>
        <w:t xml:space="preserve">. Be on time </w:t>
      </w:r>
      <w:r w:rsidRPr="00FA0858">
        <w:rPr>
          <w:sz w:val="22"/>
          <w:szCs w:val="22"/>
        </w:rPr>
        <w:t>for</w:t>
      </w:r>
      <w:r w:rsidR="00B63F8B" w:rsidRPr="00FA0858">
        <w:rPr>
          <w:sz w:val="22"/>
          <w:szCs w:val="22"/>
        </w:rPr>
        <w:t xml:space="preserve"> practice or for a tournament. </w:t>
      </w:r>
      <w:r w:rsidRPr="00FA0858">
        <w:rPr>
          <w:sz w:val="22"/>
          <w:szCs w:val="22"/>
        </w:rPr>
        <w:t>This means that you are ready to begin warm-ups at the sched</w:t>
      </w:r>
      <w:r w:rsidR="00B63F8B" w:rsidRPr="00FA0858">
        <w:rPr>
          <w:sz w:val="22"/>
          <w:szCs w:val="22"/>
        </w:rPr>
        <w:t xml:space="preserve">uled time.  </w:t>
      </w:r>
      <w:r w:rsidRPr="00FA0858">
        <w:rPr>
          <w:sz w:val="22"/>
          <w:szCs w:val="22"/>
        </w:rPr>
        <w:t xml:space="preserve">Water needs to be in closeable containers.  </w:t>
      </w:r>
    </w:p>
    <w:p w:rsidR="00FA0858" w:rsidRDefault="00FA0858" w:rsidP="006C7F54">
      <w:pPr>
        <w:ind w:left="-180" w:right="-1260"/>
        <w:rPr>
          <w:sz w:val="20"/>
          <w:szCs w:val="20"/>
        </w:rPr>
      </w:pPr>
    </w:p>
    <w:p w:rsidR="00FA0858" w:rsidRPr="00FA0858" w:rsidRDefault="00FA0858" w:rsidP="00FA0858">
      <w:pPr>
        <w:ind w:left="-180" w:right="-1260"/>
      </w:pPr>
      <w:r w:rsidRPr="00FA0858">
        <w:rPr>
          <w:b/>
          <w:bCs/>
        </w:rPr>
        <w:t>Guidelines:</w:t>
      </w:r>
      <w:r w:rsidRPr="00FA0858">
        <w:t xml:space="preserve">  Follow appropriate channels</w:t>
      </w:r>
    </w:p>
    <w:p w:rsidR="00000000" w:rsidRPr="00FA0858" w:rsidRDefault="004F3912" w:rsidP="00FA0858">
      <w:pPr>
        <w:numPr>
          <w:ilvl w:val="0"/>
          <w:numId w:val="1"/>
        </w:numPr>
        <w:ind w:right="-1260"/>
        <w:rPr>
          <w:sz w:val="22"/>
          <w:szCs w:val="22"/>
        </w:rPr>
      </w:pPr>
      <w:r w:rsidRPr="00FA0858">
        <w:rPr>
          <w:sz w:val="22"/>
          <w:szCs w:val="22"/>
        </w:rPr>
        <w:t>Athlete should contact coach with any concerns 1</w:t>
      </w:r>
      <w:r w:rsidRPr="00FA0858">
        <w:rPr>
          <w:sz w:val="22"/>
          <w:szCs w:val="22"/>
          <w:vertAlign w:val="superscript"/>
        </w:rPr>
        <w:t>st</w:t>
      </w:r>
    </w:p>
    <w:p w:rsidR="00000000" w:rsidRPr="00FA0858" w:rsidRDefault="004F3912" w:rsidP="00FA0858">
      <w:pPr>
        <w:numPr>
          <w:ilvl w:val="0"/>
          <w:numId w:val="1"/>
        </w:numPr>
        <w:ind w:right="-1260"/>
        <w:rPr>
          <w:sz w:val="22"/>
          <w:szCs w:val="22"/>
        </w:rPr>
      </w:pPr>
      <w:r w:rsidRPr="00FA0858">
        <w:rPr>
          <w:sz w:val="22"/>
          <w:szCs w:val="22"/>
        </w:rPr>
        <w:t xml:space="preserve">If the athlete feels the concerns were not dealt with, the </w:t>
      </w:r>
      <w:r w:rsidRPr="00FA0858">
        <w:rPr>
          <w:sz w:val="22"/>
          <w:szCs w:val="22"/>
        </w:rPr>
        <w:t>parent can address them with the coach.</w:t>
      </w:r>
      <w:r w:rsidR="00FA0858" w:rsidRPr="00FA0858">
        <w:rPr>
          <w:sz w:val="22"/>
          <w:szCs w:val="22"/>
        </w:rPr>
        <w:t xml:space="preserve"> Coaches will only meet with parents when the athlete is present, and not at a tournament. </w:t>
      </w:r>
    </w:p>
    <w:p w:rsidR="00000000" w:rsidRPr="00FA0858" w:rsidRDefault="004F3912" w:rsidP="00FA0858">
      <w:pPr>
        <w:numPr>
          <w:ilvl w:val="0"/>
          <w:numId w:val="1"/>
        </w:numPr>
        <w:ind w:right="-1260"/>
        <w:rPr>
          <w:sz w:val="22"/>
          <w:szCs w:val="22"/>
        </w:rPr>
      </w:pPr>
      <w:r w:rsidRPr="00FA0858">
        <w:rPr>
          <w:sz w:val="22"/>
          <w:szCs w:val="22"/>
        </w:rPr>
        <w:t>If the concerns are still not addressed, feel free to contact the Club Director.</w:t>
      </w:r>
    </w:p>
    <w:p w:rsidR="00000000" w:rsidRPr="00FA0858" w:rsidRDefault="004F3912" w:rsidP="00FA0858">
      <w:pPr>
        <w:numPr>
          <w:ilvl w:val="0"/>
          <w:numId w:val="1"/>
        </w:numPr>
        <w:ind w:right="-1260"/>
        <w:rPr>
          <w:sz w:val="22"/>
          <w:szCs w:val="22"/>
        </w:rPr>
      </w:pPr>
      <w:r w:rsidRPr="00FA0858">
        <w:rPr>
          <w:sz w:val="22"/>
          <w:szCs w:val="22"/>
        </w:rPr>
        <w:t>Respect a 48-hr rule – do not approach the coach with co</w:t>
      </w:r>
      <w:r w:rsidR="00FA0858" w:rsidRPr="00FA0858">
        <w:rPr>
          <w:sz w:val="22"/>
          <w:szCs w:val="22"/>
        </w:rPr>
        <w:t xml:space="preserve">ncerns the day of a tournament. Arrange to meet with your coach at a convenient time for all parties. If a parent approaches a coach during a tournament, we have instructed our coaches to refuse to discuss the situation, to refer the parent to the club director, and walk away. We also instruct our coaches not to get involved in a texting conversation. If the matter still remains unresolved, the parent can request a meeting with the club director, along with the coach and the athlete. The athlete must be present at the meeting. </w:t>
      </w:r>
    </w:p>
    <w:p w:rsidR="00000000" w:rsidRPr="00FA0858" w:rsidRDefault="004F3912" w:rsidP="00FA0858">
      <w:pPr>
        <w:numPr>
          <w:ilvl w:val="0"/>
          <w:numId w:val="1"/>
        </w:numPr>
        <w:ind w:right="-1260"/>
        <w:rPr>
          <w:sz w:val="22"/>
          <w:szCs w:val="22"/>
        </w:rPr>
      </w:pPr>
      <w:r w:rsidRPr="00FA0858">
        <w:rPr>
          <w:sz w:val="22"/>
          <w:szCs w:val="22"/>
        </w:rPr>
        <w:t>Coachin</w:t>
      </w:r>
      <w:r w:rsidRPr="00FA0858">
        <w:rPr>
          <w:sz w:val="22"/>
          <w:szCs w:val="22"/>
        </w:rPr>
        <w:t xml:space="preserve">g decisions (including playing time) are not open for discussion with the parents. The coach will discuss your athlete only and will not talk about other players.  </w:t>
      </w:r>
    </w:p>
    <w:p w:rsidR="00FA0858" w:rsidRPr="00FA0858" w:rsidRDefault="00FA0858" w:rsidP="00FA0858">
      <w:pPr>
        <w:ind w:left="720" w:right="-1260"/>
        <w:rPr>
          <w:sz w:val="20"/>
          <w:szCs w:val="20"/>
        </w:rPr>
      </w:pPr>
    </w:p>
    <w:p w:rsidR="00FA0858" w:rsidRPr="00FA0858" w:rsidRDefault="00FA0858" w:rsidP="00FA0858">
      <w:pPr>
        <w:ind w:left="-180" w:right="-1260"/>
      </w:pPr>
      <w:r w:rsidRPr="00FA0858">
        <w:rPr>
          <w:b/>
          <w:bCs/>
        </w:rPr>
        <w:t>Spectator/Parent Code of Conduct – READ</w:t>
      </w:r>
    </w:p>
    <w:p w:rsidR="00FA0858" w:rsidRPr="00FA0858" w:rsidRDefault="00FA0858" w:rsidP="00FA0858">
      <w:pPr>
        <w:ind w:left="-180" w:right="-1260"/>
        <w:rPr>
          <w:sz w:val="22"/>
          <w:szCs w:val="22"/>
        </w:rPr>
      </w:pPr>
      <w:r w:rsidRPr="00FA0858">
        <w:rPr>
          <w:sz w:val="22"/>
          <w:szCs w:val="22"/>
        </w:rPr>
        <w:t>Please read this document found on www.badgervolley</w:t>
      </w:r>
      <w:r>
        <w:rPr>
          <w:sz w:val="22"/>
          <w:szCs w:val="22"/>
        </w:rPr>
        <w:t xml:space="preserve">ball.org. </w:t>
      </w:r>
      <w:r w:rsidRPr="00FA0858">
        <w:rPr>
          <w:sz w:val="22"/>
          <w:szCs w:val="22"/>
        </w:rPr>
        <w:t>The Club Director may eject without refund, any player/family who is deemed disorderly or who fails to comply with the guidelines.</w:t>
      </w:r>
    </w:p>
    <w:p w:rsidR="00FA0858" w:rsidRPr="00FA0858" w:rsidRDefault="00FA0858" w:rsidP="00FA0858">
      <w:pPr>
        <w:ind w:left="-180" w:right="-1260"/>
        <w:rPr>
          <w:sz w:val="20"/>
          <w:szCs w:val="20"/>
        </w:rPr>
      </w:pPr>
    </w:p>
    <w:p w:rsidR="00FA0858" w:rsidRPr="00FA0858" w:rsidRDefault="00FA0858" w:rsidP="00FA0858">
      <w:pPr>
        <w:ind w:left="-180" w:right="-1260"/>
      </w:pPr>
      <w:r w:rsidRPr="00FA0858">
        <w:rPr>
          <w:b/>
          <w:bCs/>
        </w:rPr>
        <w:t>Parent Guide – READ</w:t>
      </w:r>
    </w:p>
    <w:p w:rsidR="00FA0858" w:rsidRPr="00FA0858" w:rsidRDefault="00FA0858" w:rsidP="00FA0858">
      <w:pPr>
        <w:ind w:left="-180" w:right="-1260"/>
        <w:rPr>
          <w:sz w:val="22"/>
          <w:szCs w:val="22"/>
        </w:rPr>
      </w:pPr>
      <w:r w:rsidRPr="00FA0858">
        <w:rPr>
          <w:sz w:val="22"/>
          <w:szCs w:val="22"/>
        </w:rPr>
        <w:t xml:space="preserve">Please go to the parents guide on our website and read through all the club and player policies. You will be asked to sign off that you have read through the policies. Your athlete will not be able to participate in any RVA events until we receive the signed document. </w:t>
      </w:r>
    </w:p>
    <w:p w:rsidR="00FA0858" w:rsidRPr="00FA0858" w:rsidRDefault="00FA0858" w:rsidP="00FA0858">
      <w:pPr>
        <w:ind w:left="-180" w:right="-1260"/>
        <w:rPr>
          <w:sz w:val="20"/>
          <w:szCs w:val="20"/>
        </w:rPr>
      </w:pPr>
    </w:p>
    <w:p w:rsidR="00FA0858" w:rsidRPr="00FA0858" w:rsidRDefault="00FA0858" w:rsidP="00FA0858">
      <w:pPr>
        <w:ind w:left="-180" w:right="-1260"/>
        <w:rPr>
          <w:b/>
          <w:bCs/>
        </w:rPr>
      </w:pPr>
      <w:r w:rsidRPr="00FA0858">
        <w:rPr>
          <w:b/>
          <w:bCs/>
        </w:rPr>
        <w:t>Club Refund Policy</w:t>
      </w:r>
    </w:p>
    <w:p w:rsidR="00FA0858" w:rsidRPr="00FA0858" w:rsidRDefault="00FA0858" w:rsidP="00FA0858">
      <w:pPr>
        <w:ind w:left="-180" w:right="-1260"/>
        <w:rPr>
          <w:sz w:val="22"/>
          <w:szCs w:val="22"/>
        </w:rPr>
      </w:pPr>
      <w:r w:rsidRPr="00FA0858">
        <w:rPr>
          <w:sz w:val="22"/>
          <w:szCs w:val="22"/>
        </w:rPr>
        <w:t>No refunds since the loss of a player can not be easily replaced once all club players have committed to their teams.</w:t>
      </w:r>
    </w:p>
    <w:p w:rsidR="006C7F54" w:rsidRPr="00FA0858" w:rsidRDefault="006C7F54" w:rsidP="006C7F54">
      <w:pPr>
        <w:ind w:right="-1260"/>
        <w:rPr>
          <w:sz w:val="22"/>
          <w:szCs w:val="22"/>
        </w:rPr>
      </w:pPr>
    </w:p>
    <w:p w:rsidR="00FD256D" w:rsidRPr="00FA0858" w:rsidRDefault="00FD256D" w:rsidP="00FA0858">
      <w:pPr>
        <w:ind w:left="-180" w:right="-1260"/>
        <w:rPr>
          <w:color w:val="000000"/>
          <w:sz w:val="22"/>
          <w:szCs w:val="22"/>
        </w:rPr>
      </w:pPr>
    </w:p>
    <w:sectPr w:rsidR="00FD256D" w:rsidRPr="00FA0858" w:rsidSect="006C7F54">
      <w:pgSz w:w="12240" w:h="15840"/>
      <w:pgMar w:top="360" w:right="1800" w:bottom="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7D1C"/>
    <w:multiLevelType w:val="hybridMultilevel"/>
    <w:tmpl w:val="D62295D0"/>
    <w:lvl w:ilvl="0" w:tplc="C13A6E24">
      <w:start w:val="1"/>
      <w:numFmt w:val="bullet"/>
      <w:lvlText w:val="•"/>
      <w:lvlJc w:val="left"/>
      <w:pPr>
        <w:tabs>
          <w:tab w:val="num" w:pos="720"/>
        </w:tabs>
        <w:ind w:left="720" w:hanging="360"/>
      </w:pPr>
      <w:rPr>
        <w:rFonts w:ascii="Times New Roman" w:hAnsi="Times New Roman" w:hint="default"/>
      </w:rPr>
    </w:lvl>
    <w:lvl w:ilvl="1" w:tplc="DAB4E2A0" w:tentative="1">
      <w:start w:val="1"/>
      <w:numFmt w:val="bullet"/>
      <w:lvlText w:val="•"/>
      <w:lvlJc w:val="left"/>
      <w:pPr>
        <w:tabs>
          <w:tab w:val="num" w:pos="1440"/>
        </w:tabs>
        <w:ind w:left="1440" w:hanging="360"/>
      </w:pPr>
      <w:rPr>
        <w:rFonts w:ascii="Times New Roman" w:hAnsi="Times New Roman" w:hint="default"/>
      </w:rPr>
    </w:lvl>
    <w:lvl w:ilvl="2" w:tplc="C630D9B0" w:tentative="1">
      <w:start w:val="1"/>
      <w:numFmt w:val="bullet"/>
      <w:lvlText w:val="•"/>
      <w:lvlJc w:val="left"/>
      <w:pPr>
        <w:tabs>
          <w:tab w:val="num" w:pos="2160"/>
        </w:tabs>
        <w:ind w:left="2160" w:hanging="360"/>
      </w:pPr>
      <w:rPr>
        <w:rFonts w:ascii="Times New Roman" w:hAnsi="Times New Roman" w:hint="default"/>
      </w:rPr>
    </w:lvl>
    <w:lvl w:ilvl="3" w:tplc="CCAA4EBA" w:tentative="1">
      <w:start w:val="1"/>
      <w:numFmt w:val="bullet"/>
      <w:lvlText w:val="•"/>
      <w:lvlJc w:val="left"/>
      <w:pPr>
        <w:tabs>
          <w:tab w:val="num" w:pos="2880"/>
        </w:tabs>
        <w:ind w:left="2880" w:hanging="360"/>
      </w:pPr>
      <w:rPr>
        <w:rFonts w:ascii="Times New Roman" w:hAnsi="Times New Roman" w:hint="default"/>
      </w:rPr>
    </w:lvl>
    <w:lvl w:ilvl="4" w:tplc="A5BEF906" w:tentative="1">
      <w:start w:val="1"/>
      <w:numFmt w:val="bullet"/>
      <w:lvlText w:val="•"/>
      <w:lvlJc w:val="left"/>
      <w:pPr>
        <w:tabs>
          <w:tab w:val="num" w:pos="3600"/>
        </w:tabs>
        <w:ind w:left="3600" w:hanging="360"/>
      </w:pPr>
      <w:rPr>
        <w:rFonts w:ascii="Times New Roman" w:hAnsi="Times New Roman" w:hint="default"/>
      </w:rPr>
    </w:lvl>
    <w:lvl w:ilvl="5" w:tplc="242C2B90" w:tentative="1">
      <w:start w:val="1"/>
      <w:numFmt w:val="bullet"/>
      <w:lvlText w:val="•"/>
      <w:lvlJc w:val="left"/>
      <w:pPr>
        <w:tabs>
          <w:tab w:val="num" w:pos="4320"/>
        </w:tabs>
        <w:ind w:left="4320" w:hanging="360"/>
      </w:pPr>
      <w:rPr>
        <w:rFonts w:ascii="Times New Roman" w:hAnsi="Times New Roman" w:hint="default"/>
      </w:rPr>
    </w:lvl>
    <w:lvl w:ilvl="6" w:tplc="7688B550" w:tentative="1">
      <w:start w:val="1"/>
      <w:numFmt w:val="bullet"/>
      <w:lvlText w:val="•"/>
      <w:lvlJc w:val="left"/>
      <w:pPr>
        <w:tabs>
          <w:tab w:val="num" w:pos="5040"/>
        </w:tabs>
        <w:ind w:left="5040" w:hanging="360"/>
      </w:pPr>
      <w:rPr>
        <w:rFonts w:ascii="Times New Roman" w:hAnsi="Times New Roman" w:hint="default"/>
      </w:rPr>
    </w:lvl>
    <w:lvl w:ilvl="7" w:tplc="5C361EDE" w:tentative="1">
      <w:start w:val="1"/>
      <w:numFmt w:val="bullet"/>
      <w:lvlText w:val="•"/>
      <w:lvlJc w:val="left"/>
      <w:pPr>
        <w:tabs>
          <w:tab w:val="num" w:pos="5760"/>
        </w:tabs>
        <w:ind w:left="5760" w:hanging="360"/>
      </w:pPr>
      <w:rPr>
        <w:rFonts w:ascii="Times New Roman" w:hAnsi="Times New Roman" w:hint="default"/>
      </w:rPr>
    </w:lvl>
    <w:lvl w:ilvl="8" w:tplc="7FF458F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A2131B"/>
    <w:rsid w:val="000341BC"/>
    <w:rsid w:val="00064A60"/>
    <w:rsid w:val="00086AFE"/>
    <w:rsid w:val="001A4494"/>
    <w:rsid w:val="003D3A23"/>
    <w:rsid w:val="004A1356"/>
    <w:rsid w:val="004F3912"/>
    <w:rsid w:val="00610CDC"/>
    <w:rsid w:val="00664107"/>
    <w:rsid w:val="006C7F54"/>
    <w:rsid w:val="008E637E"/>
    <w:rsid w:val="009772BB"/>
    <w:rsid w:val="00B63F8B"/>
    <w:rsid w:val="00BD4A8B"/>
    <w:rsid w:val="00C7290F"/>
    <w:rsid w:val="00CD529B"/>
    <w:rsid w:val="00D41778"/>
    <w:rsid w:val="00FA0858"/>
    <w:rsid w:val="00FD2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2131B"/>
    <w:rPr>
      <w:color w:val="0000FF"/>
      <w:u w:val="single"/>
    </w:rPr>
  </w:style>
  <w:style w:type="character" w:customStyle="1" w:styleId="UnresolvedMention">
    <w:name w:val="Unresolved Mention"/>
    <w:uiPriority w:val="99"/>
    <w:semiHidden/>
    <w:unhideWhenUsed/>
    <w:rsid w:val="00D4177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93544417">
      <w:bodyDiv w:val="1"/>
      <w:marLeft w:val="0"/>
      <w:marRight w:val="0"/>
      <w:marTop w:val="0"/>
      <w:marBottom w:val="0"/>
      <w:divBdr>
        <w:top w:val="none" w:sz="0" w:space="0" w:color="auto"/>
        <w:left w:val="none" w:sz="0" w:space="0" w:color="auto"/>
        <w:bottom w:val="none" w:sz="0" w:space="0" w:color="auto"/>
        <w:right w:val="none" w:sz="0" w:space="0" w:color="auto"/>
      </w:divBdr>
    </w:div>
    <w:div w:id="4389162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686">
          <w:marLeft w:val="547"/>
          <w:marRight w:val="0"/>
          <w:marTop w:val="72"/>
          <w:marBottom w:val="0"/>
          <w:divBdr>
            <w:top w:val="none" w:sz="0" w:space="0" w:color="auto"/>
            <w:left w:val="none" w:sz="0" w:space="0" w:color="auto"/>
            <w:bottom w:val="none" w:sz="0" w:space="0" w:color="auto"/>
            <w:right w:val="none" w:sz="0" w:space="0" w:color="auto"/>
          </w:divBdr>
        </w:div>
        <w:div w:id="327903483">
          <w:marLeft w:val="547"/>
          <w:marRight w:val="0"/>
          <w:marTop w:val="72"/>
          <w:marBottom w:val="0"/>
          <w:divBdr>
            <w:top w:val="none" w:sz="0" w:space="0" w:color="auto"/>
            <w:left w:val="none" w:sz="0" w:space="0" w:color="auto"/>
            <w:bottom w:val="none" w:sz="0" w:space="0" w:color="auto"/>
            <w:right w:val="none" w:sz="0" w:space="0" w:color="auto"/>
          </w:divBdr>
        </w:div>
        <w:div w:id="50546168">
          <w:marLeft w:val="547"/>
          <w:marRight w:val="0"/>
          <w:marTop w:val="72"/>
          <w:marBottom w:val="0"/>
          <w:divBdr>
            <w:top w:val="none" w:sz="0" w:space="0" w:color="auto"/>
            <w:left w:val="none" w:sz="0" w:space="0" w:color="auto"/>
            <w:bottom w:val="none" w:sz="0" w:space="0" w:color="auto"/>
            <w:right w:val="none" w:sz="0" w:space="0" w:color="auto"/>
          </w:divBdr>
        </w:div>
        <w:div w:id="1736858523">
          <w:marLeft w:val="547"/>
          <w:marRight w:val="0"/>
          <w:marTop w:val="72"/>
          <w:marBottom w:val="0"/>
          <w:divBdr>
            <w:top w:val="none" w:sz="0" w:space="0" w:color="auto"/>
            <w:left w:val="none" w:sz="0" w:space="0" w:color="auto"/>
            <w:bottom w:val="none" w:sz="0" w:space="0" w:color="auto"/>
            <w:right w:val="none" w:sz="0" w:space="0" w:color="auto"/>
          </w:divBdr>
        </w:div>
        <w:div w:id="1735665467">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2804</CharactersWithSpaces>
  <SharedDoc>false</SharedDoc>
  <HLinks>
    <vt:vector size="54" baseType="variant">
      <vt:variant>
        <vt:i4>2883663</vt:i4>
      </vt:variant>
      <vt:variant>
        <vt:i4>24</vt:i4>
      </vt:variant>
      <vt:variant>
        <vt:i4>0</vt:i4>
      </vt:variant>
      <vt:variant>
        <vt:i4>5</vt:i4>
      </vt:variant>
      <vt:variant>
        <vt:lpwstr>mailto:redshelly@wi.rr.com</vt:lpwstr>
      </vt:variant>
      <vt:variant>
        <vt:lpwstr/>
      </vt:variant>
      <vt:variant>
        <vt:i4>8060930</vt:i4>
      </vt:variant>
      <vt:variant>
        <vt:i4>21</vt:i4>
      </vt:variant>
      <vt:variant>
        <vt:i4>0</vt:i4>
      </vt:variant>
      <vt:variant>
        <vt:i4>5</vt:i4>
      </vt:variant>
      <vt:variant>
        <vt:lpwstr>mailto:nickneitzel7@gmail.com</vt:lpwstr>
      </vt:variant>
      <vt:variant>
        <vt:lpwstr/>
      </vt:variant>
      <vt:variant>
        <vt:i4>7274580</vt:i4>
      </vt:variant>
      <vt:variant>
        <vt:i4>18</vt:i4>
      </vt:variant>
      <vt:variant>
        <vt:i4>0</vt:i4>
      </vt:variant>
      <vt:variant>
        <vt:i4>5</vt:i4>
      </vt:variant>
      <vt:variant>
        <vt:lpwstr>mailto:dtarnow@outlook.com</vt:lpwstr>
      </vt:variant>
      <vt:variant>
        <vt:lpwstr/>
      </vt:variant>
      <vt:variant>
        <vt:i4>1114154</vt:i4>
      </vt:variant>
      <vt:variant>
        <vt:i4>15</vt:i4>
      </vt:variant>
      <vt:variant>
        <vt:i4>0</vt:i4>
      </vt:variant>
      <vt:variant>
        <vt:i4>5</vt:i4>
      </vt:variant>
      <vt:variant>
        <vt:lpwstr>mailto:coach2345@hotmail.com</vt:lpwstr>
      </vt:variant>
      <vt:variant>
        <vt:lpwstr/>
      </vt:variant>
      <vt:variant>
        <vt:i4>7798877</vt:i4>
      </vt:variant>
      <vt:variant>
        <vt:i4>12</vt:i4>
      </vt:variant>
      <vt:variant>
        <vt:i4>0</vt:i4>
      </vt:variant>
      <vt:variant>
        <vt:i4>5</vt:i4>
      </vt:variant>
      <vt:variant>
        <vt:lpwstr>mailto:zamohring@gmail.com</vt:lpwstr>
      </vt:variant>
      <vt:variant>
        <vt:lpwstr/>
      </vt:variant>
      <vt:variant>
        <vt:i4>2818063</vt:i4>
      </vt:variant>
      <vt:variant>
        <vt:i4>9</vt:i4>
      </vt:variant>
      <vt:variant>
        <vt:i4>0</vt:i4>
      </vt:variant>
      <vt:variant>
        <vt:i4>5</vt:i4>
      </vt:variant>
      <vt:variant>
        <vt:lpwstr>mailto:taylorlewis93@yahoo.com</vt:lpwstr>
      </vt:variant>
      <vt:variant>
        <vt:lpwstr/>
      </vt:variant>
      <vt:variant>
        <vt:i4>3670023</vt:i4>
      </vt:variant>
      <vt:variant>
        <vt:i4>6</vt:i4>
      </vt:variant>
      <vt:variant>
        <vt:i4>0</vt:i4>
      </vt:variant>
      <vt:variant>
        <vt:i4>5</vt:i4>
      </vt:variant>
      <vt:variant>
        <vt:lpwstr>mailto:tommyjonas11@gmail.com</vt:lpwstr>
      </vt:variant>
      <vt:variant>
        <vt:lpwstr/>
      </vt:variant>
      <vt:variant>
        <vt:i4>786483</vt:i4>
      </vt:variant>
      <vt:variant>
        <vt:i4>3</vt:i4>
      </vt:variant>
      <vt:variant>
        <vt:i4>0</vt:i4>
      </vt:variant>
      <vt:variant>
        <vt:i4>5</vt:i4>
      </vt:variant>
      <vt:variant>
        <vt:lpwstr>mailto:coachcasey@sbcglobal.net</vt:lpwstr>
      </vt:variant>
      <vt:variant>
        <vt:lpwstr/>
      </vt:variant>
      <vt:variant>
        <vt:i4>6881350</vt:i4>
      </vt:variant>
      <vt:variant>
        <vt:i4>0</vt:i4>
      </vt:variant>
      <vt:variant>
        <vt:i4>0</vt:i4>
      </vt:variant>
      <vt:variant>
        <vt:i4>5</vt:i4>
      </vt:variant>
      <vt:variant>
        <vt:lpwstr>mailto:revolutionwi@yahoo.com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heathers_77yahoo.com</dc:creator>
  <cp:lastModifiedBy>User</cp:lastModifiedBy>
  <cp:revision>2</cp:revision>
  <dcterms:created xsi:type="dcterms:W3CDTF">2022-09-29T18:17:00Z</dcterms:created>
  <dcterms:modified xsi:type="dcterms:W3CDTF">2022-09-29T18:17:00Z</dcterms:modified>
</cp:coreProperties>
</file>